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73BE" w:rsidRPr="00A41BC8" w:rsidRDefault="000C19C7">
      <w:pPr>
        <w:rPr>
          <w:lang w:val="ru-RU"/>
        </w:rPr>
        <w:sectPr w:rsidR="00A373BE" w:rsidRPr="00A41BC8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25827210"/>
      <w:r>
        <w:rPr>
          <w:noProof/>
          <w:lang w:val="ru-RU" w:eastAsia="ru-RU"/>
        </w:rPr>
        <w:drawing>
          <wp:inline distT="0" distB="0" distL="0" distR="0">
            <wp:extent cx="5940425" cy="8578324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78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bookmarkStart w:id="1" w:name="block-25827212"/>
      <w:bookmarkEnd w:id="0"/>
      <w:r w:rsidRPr="00A41BC8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>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  <w:proofErr w:type="gramEnd"/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На уровне начального общего образования изучение математики имеет особое значение в развитии обучающегося. Приобретённые им знания, опыт выполнения предметных и универсальных действий на математическом материале, первоначальное овладение математическим языком станут фундаментом обучения на уровне основного общего образования, а также будут востребованы в жизни. Программа по математике на уровне начального общего образования направлена на достижение следующих образовательных, развивающих целей, а также целей воспитания: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освоение начальных математических знаний – понимание значения величин и способов их измерения, использование арифметических способов для разрешения сюжетных ситуаций, становление умения решать учебные и практические задачи средствами математики, работа с алгоритмами выполнения арифметических действий;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 xml:space="preserve">формирование функциональной математической грамотности обучающегося, которая характеризуется наличием у него опыта решения учебно-познавательных и учебно-практических задач, построенных на понимании и применении математических отношений («часть </w:t>
      </w:r>
      <w:r w:rsidRPr="00A41BC8">
        <w:rPr>
          <w:rFonts w:ascii="Calibri" w:hAnsi="Calibri"/>
          <w:color w:val="000000"/>
          <w:sz w:val="28"/>
          <w:lang w:val="ru-RU"/>
        </w:rPr>
        <w:t xml:space="preserve">– </w:t>
      </w:r>
      <w:r w:rsidRPr="00A41BC8">
        <w:rPr>
          <w:rFonts w:ascii="Times New Roman" w:hAnsi="Times New Roman"/>
          <w:color w:val="000000"/>
          <w:sz w:val="28"/>
          <w:lang w:val="ru-RU"/>
        </w:rPr>
        <w:t>целое», «больше</w:t>
      </w:r>
      <w:r w:rsidRPr="00A41BC8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A41BC8">
        <w:rPr>
          <w:rFonts w:ascii="Times New Roman" w:hAnsi="Times New Roman"/>
          <w:color w:val="000000"/>
          <w:sz w:val="28"/>
          <w:lang w:val="ru-RU"/>
        </w:rPr>
        <w:t>меньше», «равно</w:t>
      </w:r>
      <w:r w:rsidRPr="00A41BC8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A41BC8">
        <w:rPr>
          <w:rFonts w:ascii="Times New Roman" w:hAnsi="Times New Roman"/>
          <w:color w:val="000000"/>
          <w:sz w:val="28"/>
          <w:lang w:val="ru-RU"/>
        </w:rPr>
        <w:t>неравно», «порядок»), смысла арифметических действий, зависимостей (работа, движение, продолжительность события);</w:t>
      </w:r>
      <w:proofErr w:type="gramEnd"/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>обеспечение математического развития обучающегося – способности к интеллектуальной деятельности, пространственного воображения, математической речи, формирование умения строить рассуждения, выбирать аргументацию, различать верные (истинные) и неверные (ложные) утверждения, вести поиск информации;</w:t>
      </w:r>
      <w:proofErr w:type="gramEnd"/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становление учебно-познавательных мотивов, интереса к изучению и применению математики, важнейших качеств интеллектуальной деятельности: теоретического и пространственного мышления, воображения, математической речи, ориентировки в математических терминах и понятиях.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В основе конструирования содержания и отбора планируемых результатов программы по математике лежат следующие ценности математики, </w:t>
      </w:r>
      <w:proofErr w:type="spellStart"/>
      <w:r w:rsidRPr="00A41BC8">
        <w:rPr>
          <w:rFonts w:ascii="Times New Roman" w:hAnsi="Times New Roman"/>
          <w:color w:val="000000"/>
          <w:sz w:val="28"/>
          <w:lang w:val="ru-RU"/>
        </w:rPr>
        <w:t>коррелирующие</w:t>
      </w:r>
      <w:proofErr w:type="spellEnd"/>
      <w:r w:rsidRPr="00A41BC8">
        <w:rPr>
          <w:rFonts w:ascii="Times New Roman" w:hAnsi="Times New Roman"/>
          <w:color w:val="000000"/>
          <w:sz w:val="28"/>
          <w:lang w:val="ru-RU"/>
        </w:rPr>
        <w:t xml:space="preserve"> со становлением личности обучающегося: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lastRenderedPageBreak/>
        <w:t>понимание математических отношений выступает средством познания закономерностей существования окружающего мира, фактов, процессов и явлений, происходящих в природе и в обществе (например, хронология событий, протяжённость по времени, образование целого из частей, изменение формы, размера);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математические представления о числах, величинах, геометрических фигурах являются условием целостного восприятия творений природы и человека (памятники архитектуры, сокровища искусства и культуры, объекты природы);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владение математическим языком, элементами алгоритмического мышления позволяет </w:t>
      </w: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>обучающемуся</w:t>
      </w:r>
      <w:proofErr w:type="gramEnd"/>
      <w:r w:rsidRPr="00A41BC8">
        <w:rPr>
          <w:rFonts w:ascii="Times New Roman" w:hAnsi="Times New Roman"/>
          <w:color w:val="000000"/>
          <w:sz w:val="28"/>
          <w:lang w:val="ru-RU"/>
        </w:rPr>
        <w:t xml:space="preserve"> совершенствовать коммуникативную деятельность (аргументировать свою точку зрения, строить логические цепочки рассуждений, опровергать или подтверждать истинность предположения).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математические знания и умения применяются </w:t>
      </w: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>обучающимся</w:t>
      </w:r>
      <w:proofErr w:type="gramEnd"/>
      <w:r w:rsidRPr="00A41BC8">
        <w:rPr>
          <w:rFonts w:ascii="Times New Roman" w:hAnsi="Times New Roman"/>
          <w:color w:val="000000"/>
          <w:sz w:val="28"/>
          <w:lang w:val="ru-RU"/>
        </w:rPr>
        <w:t xml:space="preserve"> при изучении других учебных предметов (количественные и пространственные характеристики, оценки, расчёты и прикидка, использование графических форм представления информации). </w:t>
      </w: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 xml:space="preserve">Приобретённые обучающимся умения строить алгоритмы, выбирать рациональные способы устных и письменных арифметических вычислений, приёмы проверки правильности выполнения действий, а также различение, называние, изображение геометрических фигур, нахождение геометрических величин (длина, периметр, площадь)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образования. </w:t>
      </w:r>
      <w:proofErr w:type="gramEnd"/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освоения программы по математике, представленные по годам обучения, отражают, в первую очередь, предметные достижения обучающегося. Также они включают отдельные результаты в области становления личностных качеств и </w:t>
      </w:r>
      <w:proofErr w:type="spellStart"/>
      <w:r w:rsidRPr="00A41BC8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A41BC8">
        <w:rPr>
          <w:rFonts w:ascii="Times New Roman" w:hAnsi="Times New Roman"/>
          <w:color w:val="000000"/>
          <w:sz w:val="28"/>
          <w:lang w:val="ru-RU"/>
        </w:rPr>
        <w:t xml:space="preserve"> действий и умений, которые могут быть достигнуты на этом этапе обучения.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bookmarkStart w:id="2" w:name="bc284a2b-8dc7-47b2-bec2-e0e566c832dd"/>
      <w:r w:rsidRPr="00A41BC8">
        <w:rPr>
          <w:rFonts w:ascii="Times New Roman" w:hAnsi="Times New Roman"/>
          <w:color w:val="000000"/>
          <w:sz w:val="28"/>
          <w:lang w:val="ru-RU"/>
        </w:rPr>
        <w:t>На изучение математики отводится 540 часов: в 1 классе – 132 часа (4 часа в неделю), во 2 классе – 136 часов (4 часа в неделю), в 3 классе – 136 часов (4 часа в неделю), в 4 классе – 136 часов (4 часа в неделю).</w:t>
      </w:r>
      <w:bookmarkEnd w:id="2"/>
    </w:p>
    <w:p w:rsidR="00D00191" w:rsidRPr="00A41BC8" w:rsidRDefault="00D00191">
      <w:pPr>
        <w:rPr>
          <w:lang w:val="ru-RU"/>
        </w:rPr>
        <w:sectPr w:rsidR="00D00191" w:rsidRPr="00A41BC8">
          <w:pgSz w:w="11906" w:h="16383"/>
          <w:pgMar w:top="1134" w:right="850" w:bottom="1134" w:left="1701" w:header="720" w:footer="720" w:gutter="0"/>
          <w:cols w:space="720"/>
        </w:sectPr>
      </w:pP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bookmarkStart w:id="3" w:name="block-25827205"/>
      <w:bookmarkEnd w:id="1"/>
      <w:r w:rsidRPr="00A41BC8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Основное содержание обучения в программе по математике представлено разделами: «Числа и величины», «Арифметические действия», «Текстовые задачи», «Пространственные отношения и геометрические фигуры», «Математическая информация».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Числа и величины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Числа от 1 до 9: различение, чтение, запись. Единица счёта. Десяток. Счёт предметов, запись результата цифрами. Число и цифра 0 при измерении, вычислении.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Числа в пределах 20: чтение, запись, сравнение. Однозначные и двузначные числа. Увеличение (уменьшение) числа на несколько единиц.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Длина и её измерение. Единицы длины и установление соотношения между ними: сантиметр, дециметр.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Арифметические действия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Сложение и вычитание чисел в пределах 20. Названия компонентов действий, результатов действий сложения, вычитания. Вычитание как действие, обратное сложению.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Текстовые задачи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Текстовая задача: структурные элементы, составление текстовой задачи по образцу. Зависимость между данными и искомой величиной в текстовой задаче. Решение задач в одно действие.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Пространственные отношения и геометрические фигуры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Расположение предметов и объектов на плоскости, в пространстве, установление пространственных отношений: «слева</w:t>
      </w:r>
      <w:r w:rsidRPr="00A41BC8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A41BC8">
        <w:rPr>
          <w:rFonts w:ascii="Times New Roman" w:hAnsi="Times New Roman"/>
          <w:color w:val="000000"/>
          <w:sz w:val="28"/>
          <w:lang w:val="ru-RU"/>
        </w:rPr>
        <w:t>справа», «сверху</w:t>
      </w:r>
      <w:r w:rsidRPr="00A41BC8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A41BC8">
        <w:rPr>
          <w:rFonts w:ascii="Times New Roman" w:hAnsi="Times New Roman"/>
          <w:color w:val="000000"/>
          <w:sz w:val="28"/>
          <w:lang w:val="ru-RU"/>
        </w:rPr>
        <w:t xml:space="preserve">снизу», «между».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Геометрические фигуры: распознавание круга, треугольника, прямоугольника, отрезка. Построение отрезка, квадрата, треугольника с помощью линейки на листе в клетку. Измерение длины отрезка в сантиметрах.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Математическая информация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Сбор данных об объекте по образцу. Характеристики объекта, группы объектов (количество, форма, размер). Группировка объектов по заданному признаку.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Закономерность в ряду заданных объектов: её обнаружение, продолжение ряда.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lastRenderedPageBreak/>
        <w:t>Верные (истинные) и неверные (ложные) предложения, составленные относительно заданного набора математических объектов.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Чтение таблицы, содержащей не более 4 данных. Извлечение данного из строки или столбца, внесение одного-двух данных в таблицу. Чтение рисунка, схемы с одним-двумя числовыми данными (значениями данных величин).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Двух-трёх шаговые инструкции, связанные с вычислением, измерением длины, изображением геометрической фигуры.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Изучение математики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наблюдать математические объекты (числа, величины) в окружающем мире;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обнаруживать общее и различное в записи арифметических действий;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наблюдать действие измерительных приборов;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сравнивать два объекта, два числа;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распределять объекты на группы по заданному основанию;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копировать изученные фигуры, рисовать от руки по собственному замыслу;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приводить примеры чисел, геометрических фигур;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соблюдать последовательность при количественном и порядковом счёте.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информационные действия как часть познавательных универсальных учебных действий: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понимать, что математические явления могут быть представлены с помощью различных средств: текст, числовая запись, таблица, рисунок, схема;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читать таблицу, извлекать информацию, представленную в табличной форме.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действия общения как часть коммуникативных универсальных учебных действий: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характеризовать (описывать) число, геометрическую фигуру, последовательность из нескольких чисел, записанных по порядку;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комментировать ход сравнения двух объектов;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lastRenderedPageBreak/>
        <w:t>описывать своими словами сюжетную ситуацию и математическое отношение величин (чисел), описывать положение предмета в пространстве;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различать и использовать математические знаки;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строить предложения относительно заданного набора объектов.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действия самоорганизации и самоконтроля как часть регулятивных универсальных учебных действий: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принимать учебную задачу, удерживать её в процессе деятельности;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действовать в соответствии с предложенным образцом, инструкцией;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проявлять интерес к проверке результатов решения учебной задачи, с помощью учителя устанавливать причину возникшей ошибки и трудности;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проверять правильность вычисления с помощью другого приёма выполнения действия.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участвовать в парной работе с математическим материалом, выполнять правила совместной деятельности: договариваться, считаться с мнением партнёра, спокойно и мирно разрешать конфликты.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D00191">
      <w:pPr>
        <w:rPr>
          <w:lang w:val="ru-RU"/>
        </w:rPr>
        <w:sectPr w:rsidR="00D00191" w:rsidRPr="00A41BC8">
          <w:pgSz w:w="11906" w:h="16383"/>
          <w:pgMar w:top="1134" w:right="850" w:bottom="1134" w:left="1701" w:header="720" w:footer="720" w:gutter="0"/>
          <w:cols w:space="720"/>
        </w:sectPr>
      </w:pP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bookmarkStart w:id="4" w:name="block-25827206"/>
      <w:bookmarkEnd w:id="3"/>
      <w:r w:rsidRPr="00A41BC8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МАТЕМАТИКЕ НА УРОВНЕ НАЧАЛЬНОГО ОБЩЕГО ОБРАЗОВАНИЯ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</w:t>
      </w:r>
      <w:proofErr w:type="spellStart"/>
      <w:r w:rsidRPr="00A41BC8">
        <w:rPr>
          <w:rFonts w:ascii="Times New Roman" w:hAnsi="Times New Roman"/>
          <w:color w:val="000000"/>
          <w:sz w:val="28"/>
          <w:lang w:val="ru-RU"/>
        </w:rPr>
        <w:t>социокультурными</w:t>
      </w:r>
      <w:proofErr w:type="spellEnd"/>
      <w:r w:rsidRPr="00A41BC8">
        <w:rPr>
          <w:rFonts w:ascii="Times New Roman" w:hAnsi="Times New Roman"/>
          <w:color w:val="000000"/>
          <w:sz w:val="28"/>
          <w:lang w:val="ru-RU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математики на уровне начального общего образования </w:t>
      </w: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A41BC8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 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осознавать необходимость изучения математики для адаптации к жизненным ситуациям, для развития общей культуры человека, способности мыслить, рассуждать, выдвигать предположения и доказывать или опровергать их;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применять правила совместной деятельности со сверстниками, проявлять способность договариваться, лидировать, следовать указаниям, осознавать личную ответственность и объективно оценивать свой вклад в общий результат;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осваивать навыки организации безопасного поведения в информационной среде;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применять математику для решения практических задач в повседневной жизни, в том числе при оказании помощи одноклассникам, детям младшего возраста, взрослым и пожилым людям;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работать в ситуациях, расширяющих опыт применения математических отношений в реальной жизни, повышающих интерес к интеллектуальному труду и уверенность в своих силах при решении поставленных задач, умение преодолевать трудности;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характеризовать свои успехи в изучении математики, стремиться углублять свои математические знания и умения, намечать пути устранения трудностей;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lastRenderedPageBreak/>
        <w:t>пользоваться разнообразными информационными средствами для решения предложенных и самостоятельно выбранных учебных проблем, задач.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устанавливать связи и зависимости между математическими объектами («часть </w:t>
      </w:r>
      <w:r w:rsidRPr="00A41BC8">
        <w:rPr>
          <w:rFonts w:ascii="Calibri" w:hAnsi="Calibri"/>
          <w:color w:val="000000"/>
          <w:sz w:val="28"/>
          <w:lang w:val="ru-RU"/>
        </w:rPr>
        <w:t xml:space="preserve">– </w:t>
      </w:r>
      <w:r w:rsidRPr="00A41BC8">
        <w:rPr>
          <w:rFonts w:ascii="Times New Roman" w:hAnsi="Times New Roman"/>
          <w:color w:val="000000"/>
          <w:sz w:val="28"/>
          <w:lang w:val="ru-RU"/>
        </w:rPr>
        <w:t>целое», «причина</w:t>
      </w:r>
      <w:r w:rsidRPr="00A41BC8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A41BC8">
        <w:rPr>
          <w:rFonts w:ascii="Times New Roman" w:hAnsi="Times New Roman"/>
          <w:color w:val="000000"/>
          <w:sz w:val="28"/>
          <w:lang w:val="ru-RU"/>
        </w:rPr>
        <w:t xml:space="preserve">следствие», </w:t>
      </w:r>
      <w:r w:rsidRPr="00A41BC8">
        <w:rPr>
          <w:rFonts w:ascii="Calibri" w:hAnsi="Calibri"/>
          <w:color w:val="000000"/>
          <w:sz w:val="28"/>
          <w:lang w:val="ru-RU"/>
        </w:rPr>
        <w:t>«</w:t>
      </w:r>
      <w:r w:rsidRPr="00A41BC8">
        <w:rPr>
          <w:rFonts w:ascii="Times New Roman" w:hAnsi="Times New Roman"/>
          <w:color w:val="000000"/>
          <w:sz w:val="28"/>
          <w:lang w:val="ru-RU"/>
        </w:rPr>
        <w:t>протяжённость</w:t>
      </w:r>
      <w:r w:rsidRPr="00A41BC8">
        <w:rPr>
          <w:rFonts w:ascii="Calibri" w:hAnsi="Calibri"/>
          <w:color w:val="000000"/>
          <w:sz w:val="28"/>
          <w:lang w:val="ru-RU"/>
        </w:rPr>
        <w:t>»</w:t>
      </w:r>
      <w:r w:rsidRPr="00A41BC8">
        <w:rPr>
          <w:rFonts w:ascii="Times New Roman" w:hAnsi="Times New Roman"/>
          <w:color w:val="000000"/>
          <w:sz w:val="28"/>
          <w:lang w:val="ru-RU"/>
        </w:rPr>
        <w:t>);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применять базовые логические универсальные действия: сравнение, анализ, классификация (группировка), обобщение;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приобретать практические графические и измерительные навыки для успешного решения учебных и житейских задач;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проявлять способность ориентироваться в учебном материале разных разделов курса математики;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понимать и адекватно использовать математическую терминологию: различать, характеризовать, использовать для решения учебных и практических задач;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применять изученные методы познания (измерение, моделирование, перебор вариантов).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находить и использовать для решения учебных задач текстовую, графическую информацию в разных источниках информационной среды;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читать, интерпретировать графически представленную информацию (схему, таблицу, диаграмму, другую модель);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принимать правила, безопасно использовать предлагаемые электронные средства и источники информации.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конструировать утверждения, проверять их истинность;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текст задания для объяснения способа и хода решения математической задачи;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комментировать процесс вычисления, построения, решения;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объяснять полученный ответ с использованием изученной терминологии;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в процессе диалогов по обсуждению изученного материала – задавать вопросы, высказывать суждения, оценивать выступления участников, приводить доказательства своей правоты, проявлять этику общения;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создавать в соответствии с учебной задачей тексты разного вида – описание (например, геометрической фигуры), рассуждение (к примеру, при решении задачи), инструкция (например, измерение длины отрезка);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ориентироваться в алгоритмах: воспроизводить, дополнять, исправлять </w:t>
      </w: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>деформированные</w:t>
      </w:r>
      <w:proofErr w:type="gramEnd"/>
      <w:r w:rsidRPr="00A41BC8">
        <w:rPr>
          <w:rFonts w:ascii="Times New Roman" w:hAnsi="Times New Roman"/>
          <w:color w:val="000000"/>
          <w:sz w:val="28"/>
          <w:lang w:val="ru-RU"/>
        </w:rPr>
        <w:t>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самостоятельно составлять тексты заданий, аналогичные </w:t>
      </w: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>типовым</w:t>
      </w:r>
      <w:proofErr w:type="gramEnd"/>
      <w:r w:rsidRPr="00A41BC8">
        <w:rPr>
          <w:rFonts w:ascii="Times New Roman" w:hAnsi="Times New Roman"/>
          <w:color w:val="000000"/>
          <w:sz w:val="28"/>
          <w:lang w:val="ru-RU"/>
        </w:rPr>
        <w:t xml:space="preserve"> изученным.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планировать этапы предстоящей работы, определять последовательность учебных действий;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выполнять правила безопасного использования электронных средств, предлагаемых в процессе обучения.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Самоконтроль (рефлексия):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осуществлять контроль процесса и результата своей деятельности;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выбирать и при необходимости корректировать способы действий;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находить ошибки в своей работе, устанавливать их причины, вести поиск путей преодоления ошибок;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предвидеть возможность возникновения трудностей и ошибок, предусматривать способы их предупреждения (формулирование вопросов, обращение к учебнику, дополнительным средствам обучения, в том числе электронным);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оценивать рациональность своих действий, давать им качественную характеристику.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участвовать в совместной деятельности: распределять работу между членами группы (например, в случае решения задач, требующих перебора большого количества вариантов, приведения примеров и </w:t>
      </w:r>
      <w:proofErr w:type="spellStart"/>
      <w:r w:rsidRPr="00A41BC8">
        <w:rPr>
          <w:rFonts w:ascii="Times New Roman" w:hAnsi="Times New Roman"/>
          <w:color w:val="000000"/>
          <w:sz w:val="28"/>
          <w:lang w:val="ru-RU"/>
        </w:rPr>
        <w:t>контрпримеров</w:t>
      </w:r>
      <w:proofErr w:type="spellEnd"/>
      <w:r w:rsidRPr="00A41BC8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A41BC8">
        <w:rPr>
          <w:rFonts w:ascii="Times New Roman" w:hAnsi="Times New Roman"/>
          <w:color w:val="000000"/>
          <w:sz w:val="28"/>
          <w:lang w:val="ru-RU"/>
        </w:rPr>
        <w:lastRenderedPageBreak/>
        <w:t>согласовывать мнения в ходе поиска доказательств, выбора рационального способа, анализа информации;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осуществлять совместный контроль и оценку выполняемых действий, предвидеть возможность возникновения ошибок и трудностей, предусматривать пути их предупреждения.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A20229">
      <w:pPr>
        <w:spacing w:after="0" w:line="264" w:lineRule="auto"/>
        <w:ind w:left="12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A41BC8">
        <w:rPr>
          <w:rFonts w:ascii="Times New Roman" w:hAnsi="Times New Roman"/>
          <w:b/>
          <w:color w:val="000000"/>
          <w:sz w:val="28"/>
          <w:lang w:val="ru-RU"/>
        </w:rPr>
        <w:t xml:space="preserve"> 1 классе</w:t>
      </w:r>
      <w:r w:rsidRPr="00A41BC8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умения: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читать, записывать, сравнивать, упорядочивать числа от 0 до 20;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пересчитывать различные объекты, устанавливать порядковый номер объекта;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находить числа, большее или меньшее данного числа на заданное число;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сложения и вычитания в пределах 20 (устно и письменно) без перехода через десяток;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называть и различать компоненты действий сложения (слагаемые, сумма) и вычитания (уменьшаемое, вычитаемое, разность);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решать текстовые задачи в одно действие на сложение и вычитание: выделять условие и требование (вопрос);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по длине, устанавливая между ними соотношение «длиннее </w:t>
      </w:r>
      <w:r w:rsidRPr="00A41BC8">
        <w:rPr>
          <w:rFonts w:ascii="Calibri" w:hAnsi="Calibri"/>
          <w:color w:val="000000"/>
          <w:sz w:val="28"/>
          <w:lang w:val="ru-RU"/>
        </w:rPr>
        <w:t xml:space="preserve">– </w:t>
      </w:r>
      <w:r w:rsidRPr="00A41BC8">
        <w:rPr>
          <w:rFonts w:ascii="Times New Roman" w:hAnsi="Times New Roman"/>
          <w:color w:val="000000"/>
          <w:sz w:val="28"/>
          <w:lang w:val="ru-RU"/>
        </w:rPr>
        <w:t>короче», «выше</w:t>
      </w:r>
      <w:r w:rsidRPr="00A41BC8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A41BC8">
        <w:rPr>
          <w:rFonts w:ascii="Times New Roman" w:hAnsi="Times New Roman"/>
          <w:color w:val="000000"/>
          <w:sz w:val="28"/>
          <w:lang w:val="ru-RU"/>
        </w:rPr>
        <w:t>ниже», «шире</w:t>
      </w:r>
      <w:r w:rsidRPr="00A41BC8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A41BC8">
        <w:rPr>
          <w:rFonts w:ascii="Times New Roman" w:hAnsi="Times New Roman"/>
          <w:color w:val="000000"/>
          <w:sz w:val="28"/>
          <w:lang w:val="ru-RU"/>
        </w:rPr>
        <w:t>уже»;</w:t>
      </w:r>
      <w:proofErr w:type="gramEnd"/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 xml:space="preserve">измерять длину отрезка (в </w:t>
      </w:r>
      <w:proofErr w:type="gramStart"/>
      <w:r w:rsidRPr="00A41BC8">
        <w:rPr>
          <w:rFonts w:ascii="Times New Roman" w:hAnsi="Times New Roman"/>
          <w:color w:val="000000"/>
          <w:sz w:val="28"/>
          <w:lang w:val="ru-RU"/>
        </w:rPr>
        <w:t>см</w:t>
      </w:r>
      <w:proofErr w:type="gramEnd"/>
      <w:r w:rsidRPr="00A41BC8">
        <w:rPr>
          <w:rFonts w:ascii="Times New Roman" w:hAnsi="Times New Roman"/>
          <w:color w:val="000000"/>
          <w:sz w:val="28"/>
          <w:lang w:val="ru-RU"/>
        </w:rPr>
        <w:t>), чертить отрезок заданной длины;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различать число и цифру;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распознавать геометрические фигуры: круг, треугольник, прямоугольник (квадрат), отрезок;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устанавливать между объектами соотношения: «слева</w:t>
      </w:r>
      <w:r w:rsidRPr="00A41BC8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A41BC8">
        <w:rPr>
          <w:rFonts w:ascii="Times New Roman" w:hAnsi="Times New Roman"/>
          <w:color w:val="000000"/>
          <w:sz w:val="28"/>
          <w:lang w:val="ru-RU"/>
        </w:rPr>
        <w:t>справа», «спереди</w:t>
      </w:r>
      <w:r w:rsidRPr="00A41BC8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A41BC8">
        <w:rPr>
          <w:rFonts w:ascii="Times New Roman" w:hAnsi="Times New Roman"/>
          <w:color w:val="000000"/>
          <w:sz w:val="28"/>
          <w:lang w:val="ru-RU"/>
        </w:rPr>
        <w:t xml:space="preserve">сзади», </w:t>
      </w:r>
      <w:r w:rsidRPr="00A41BC8">
        <w:rPr>
          <w:rFonts w:ascii="Times New Roman" w:hAnsi="Times New Roman"/>
          <w:color w:val="333333"/>
          <w:sz w:val="28"/>
          <w:lang w:val="ru-RU"/>
        </w:rPr>
        <w:t>«</w:t>
      </w:r>
      <w:r w:rsidRPr="00A41BC8">
        <w:rPr>
          <w:rFonts w:ascii="Times New Roman" w:hAnsi="Times New Roman"/>
          <w:color w:val="000000"/>
          <w:sz w:val="28"/>
          <w:lang w:val="ru-RU"/>
        </w:rPr>
        <w:t>между</w:t>
      </w:r>
      <w:r w:rsidRPr="00A41BC8">
        <w:rPr>
          <w:rFonts w:ascii="Times New Roman" w:hAnsi="Times New Roman"/>
          <w:color w:val="333333"/>
          <w:sz w:val="28"/>
          <w:lang w:val="ru-RU"/>
        </w:rPr>
        <w:t>»</w:t>
      </w:r>
      <w:r w:rsidRPr="00A41BC8">
        <w:rPr>
          <w:rFonts w:ascii="Times New Roman" w:hAnsi="Times New Roman"/>
          <w:color w:val="000000"/>
          <w:sz w:val="28"/>
          <w:lang w:val="ru-RU"/>
        </w:rPr>
        <w:t>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распознавать верные (истинные) и неверные (ложные) утверждения относительно заданного набора объектов/предметов;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группировать объекты по заданному признаку, находить и называть закономерности в ряду объектов повседневной жизни;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различать строки и столбцы таблицы, вносить данное в таблицу, извлекать данное или данные из таблицы;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сравнивать два объекта (числа, геометрические фигуры);</w:t>
      </w:r>
    </w:p>
    <w:p w:rsidR="00D00191" w:rsidRPr="00A41BC8" w:rsidRDefault="00A20229">
      <w:pPr>
        <w:spacing w:after="0" w:line="264" w:lineRule="auto"/>
        <w:ind w:firstLine="600"/>
        <w:jc w:val="both"/>
        <w:rPr>
          <w:lang w:val="ru-RU"/>
        </w:rPr>
      </w:pPr>
      <w:r w:rsidRPr="00A41BC8">
        <w:rPr>
          <w:rFonts w:ascii="Times New Roman" w:hAnsi="Times New Roman"/>
          <w:color w:val="000000"/>
          <w:sz w:val="28"/>
          <w:lang w:val="ru-RU"/>
        </w:rPr>
        <w:t>распределять объекты на две группы по заданному основанию.</w:t>
      </w:r>
    </w:p>
    <w:p w:rsidR="00D00191" w:rsidRPr="00A41BC8" w:rsidRDefault="00D00191">
      <w:pPr>
        <w:spacing w:after="0" w:line="264" w:lineRule="auto"/>
        <w:ind w:left="120"/>
        <w:jc w:val="both"/>
        <w:rPr>
          <w:lang w:val="ru-RU"/>
        </w:rPr>
      </w:pPr>
    </w:p>
    <w:p w:rsidR="00D00191" w:rsidRPr="00A41BC8" w:rsidRDefault="00D00191">
      <w:pPr>
        <w:rPr>
          <w:lang w:val="ru-RU"/>
        </w:rPr>
        <w:sectPr w:rsidR="00D00191" w:rsidRPr="00A41BC8">
          <w:pgSz w:w="11906" w:h="16383"/>
          <w:pgMar w:top="1134" w:right="850" w:bottom="1134" w:left="1701" w:header="720" w:footer="720" w:gutter="0"/>
          <w:cols w:space="720"/>
        </w:sectPr>
      </w:pPr>
    </w:p>
    <w:p w:rsidR="00D00191" w:rsidRDefault="00A20229">
      <w:pPr>
        <w:spacing w:after="0"/>
        <w:ind w:left="120"/>
      </w:pPr>
      <w:bookmarkStart w:id="5" w:name="block-25827207"/>
      <w:bookmarkEnd w:id="4"/>
      <w:r w:rsidRPr="00A41BC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D00191" w:rsidRDefault="00A2022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7"/>
        <w:gridCol w:w="4644"/>
        <w:gridCol w:w="1535"/>
        <w:gridCol w:w="1841"/>
        <w:gridCol w:w="1910"/>
        <w:gridCol w:w="2646"/>
      </w:tblGrid>
      <w:tr w:rsidR="00D00191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00191" w:rsidRDefault="00D00191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00191" w:rsidRDefault="00D0019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00191" w:rsidRDefault="00D00191">
            <w:pPr>
              <w:spacing w:after="0"/>
              <w:ind w:left="135"/>
            </w:pPr>
          </w:p>
        </w:tc>
      </w:tr>
      <w:tr w:rsidR="00D0019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191" w:rsidRDefault="00D001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191" w:rsidRDefault="00D00191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00191" w:rsidRDefault="00D00191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00191" w:rsidRDefault="00D00191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00191" w:rsidRDefault="00D001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191" w:rsidRDefault="00D00191"/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величины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9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20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Измерение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длины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191" w:rsidRDefault="00D00191"/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Арифметические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действия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10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29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191" w:rsidRDefault="00D00191"/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Текстовые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задачи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191" w:rsidRDefault="00D00191"/>
        </w:tc>
      </w:tr>
      <w:tr w:rsidR="00D00191" w:rsidRPr="000C19C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41BC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Пространственные отношения и геометрические фигуры</w:t>
            </w:r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Пространственные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отношения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фигуры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191" w:rsidRDefault="00D00191"/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Математическая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информация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Характеристика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объектов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Таблицы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191" w:rsidRDefault="00D00191"/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пройденного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материала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ввода</w:t>
            </w:r>
            <w:proofErr w:type="spellEnd"/>
          </w:p>
        </w:tc>
      </w:tr>
      <w:tr w:rsidR="00D001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00191" w:rsidRDefault="00D00191"/>
        </w:tc>
      </w:tr>
    </w:tbl>
    <w:p w:rsidR="00D00191" w:rsidRDefault="00D00191">
      <w:pPr>
        <w:sectPr w:rsidR="00D001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00191" w:rsidRDefault="00A20229">
      <w:pPr>
        <w:spacing w:after="0"/>
        <w:ind w:left="120"/>
      </w:pPr>
      <w:bookmarkStart w:id="6" w:name="block-25827208"/>
      <w:bookmarkEnd w:id="5"/>
      <w:r w:rsidRPr="00A41BC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ВАРИАНТ 1. ПОУРОЧНОЕ ПЛАНИРОВАНИЕ ДЛЯ ПЕДАГОГОВ, ИСПОЛЬЗУЮЩИХ УЧЕБНИК «МАТЕМАТИКА. </w:t>
      </w:r>
      <w:r>
        <w:rPr>
          <w:rFonts w:ascii="Times New Roman" w:hAnsi="Times New Roman"/>
          <w:b/>
          <w:color w:val="000000"/>
          <w:sz w:val="28"/>
        </w:rPr>
        <w:t>1-4 КЛАСС В 2 ЧАСТЯХ. М.И. МОРО И ДР</w:t>
      </w:r>
      <w:proofErr w:type="gramStart"/>
      <w:r>
        <w:rPr>
          <w:rFonts w:ascii="Times New Roman" w:hAnsi="Times New Roman"/>
          <w:b/>
          <w:color w:val="000000"/>
          <w:sz w:val="28"/>
        </w:rPr>
        <w:t>.»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</w:t>
      </w:r>
    </w:p>
    <w:p w:rsidR="00D00191" w:rsidRDefault="00A2022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29"/>
        <w:gridCol w:w="4382"/>
        <w:gridCol w:w="2838"/>
        <w:gridCol w:w="2663"/>
        <w:gridCol w:w="2069"/>
      </w:tblGrid>
      <w:tr w:rsidR="00D00191" w:rsidTr="00A41BC8">
        <w:trPr>
          <w:trHeight w:val="144"/>
          <w:tblCellSpacing w:w="20" w:type="nil"/>
        </w:trPr>
        <w:tc>
          <w:tcPr>
            <w:tcW w:w="13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00191" w:rsidRDefault="00D00191">
            <w:pPr>
              <w:spacing w:after="0"/>
              <w:ind w:left="135"/>
            </w:pPr>
          </w:p>
        </w:tc>
        <w:tc>
          <w:tcPr>
            <w:tcW w:w="438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00191" w:rsidRDefault="00D00191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0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00191" w:rsidRDefault="00D00191">
            <w:pPr>
              <w:spacing w:after="0"/>
              <w:ind w:left="135"/>
            </w:pP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191" w:rsidRDefault="00D0019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191" w:rsidRDefault="00D00191"/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00191" w:rsidRDefault="00D00191">
            <w:pPr>
              <w:spacing w:after="0"/>
              <w:ind w:left="135"/>
            </w:pP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00191" w:rsidRDefault="00D0019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191" w:rsidRDefault="00D00191"/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Количественный счёт. Один, два, три…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Порядковый счёт. Первый, второй, третий…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слева/справа, сверху/снизу; установление пространственных отношений.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Вверху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Внизу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Слева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Справа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по количеству: столько же, сколько.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Столько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Меньше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по количеству: больше, меньше.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Столько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Меньше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Характеристики объекта, группы объектов (количество, форма, размер, запись)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установление пространственных отношений.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Вверху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Внизу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слева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Справа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Различение, чтение чисел. Число и цифра 1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Число и количество. Число и цифра 2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чисел, упорядочение чисел. Число и цифра 3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Увеличение числа на одну или несколько единиц.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действий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Уменьшение числа на одну или несколько единиц.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действий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Многоугольники: различение, сравнение, изображение от руки на листе в клетку.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4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Длина. Сравнение по длине: длиннее, короче, </w:t>
            </w:r>
            <w:proofErr w:type="gramStart"/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одинаковые</w:t>
            </w:r>
            <w:proofErr w:type="gramEnd"/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длине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 числа. Запись чисел в заданном порядке.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5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целого из частей (чисел, геометрических фигур)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29.09.2023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Чтение таблицы (содержащей не более четырёх данных)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Распознавание геометрических фигур: точка, отрезок и др. Точка. Кривая линия. Прямая линия.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Отрезок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Луч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геометрических фигур с помощью линейки на листе в клетку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Сбор данных об объекте по образцу; выбор объекта по описанию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сравнения: больше, меньше, столько же (равно).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сравнения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без измерения: выше — ниже, шире — уже, длиннее — короче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геометрических фигур: общее, различное.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Многоугольник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Круг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Расположение, описание расположения геометрических фигур на плоскости.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6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Увеличение, уменьшение числа на одну или несколько единиц.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6 и 7.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7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Число как результат счета. Состав числа.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8 и 9.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8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Число как результат измерения. </w:t>
            </w:r>
            <w:proofErr w:type="spellStart"/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Чиисла</w:t>
            </w:r>
            <w:proofErr w:type="spellEnd"/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8 и 9.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9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Закономерность в ряду заданных объектов: её обнаружение, продолжение ряда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Обобщение. Состав чисел в пределах 10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27.10.2023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Измерение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отрезка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Чтение рисунка, схемы с 1—2 числовыми данными (значениями данных величин)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с помощью линейки.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Верные (истинные) и неверные (ложные) предложения, составленные относительно заданного набора математических объектов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Действие сложения. Компоненты действия, запись равенства.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Вычисления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□ + 1, □ - 1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10. Применение в практических ситуациях.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Вычисления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□ + 1, □ - 1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увеличения на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□ + 1 + 1, □ - 1 - 1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Дополнение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Запись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действия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задача: структурные элементы. Дополнение текста до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Задача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задача: структурные элементы, составление текстовой задачи по образцу.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Задача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краткая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запись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рисунок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схема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увеличение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несколько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задачи по краткой записи, рисунку, схеме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геометрических фигур с помощью линейки на листе в клетку.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ломаной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Таблица сложения чисел (в пределах 10)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нахождение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суммы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Текстовая сюжетная задача в одно действие. Выбор и объяснение верного решения задачи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 «Решение текстовых задач»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Сравнение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отрезков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 длине, проверка результата сравнения измерением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Группировка объектов по заданному признаку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группы объектов, группировка по самостоятельно установленному свойству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слева/справа, сверху/снизу, </w:t>
            </w:r>
            <w:proofErr w:type="gramStart"/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между</w:t>
            </w:r>
            <w:proofErr w:type="gramEnd"/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proofErr w:type="gramStart"/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</w:t>
            </w:r>
            <w:proofErr w:type="gramEnd"/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пространственных отношений.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Внутри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Вне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?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?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фигуры: распознавание круга, треугольника, четырехугольника.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Распознавание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треугольников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фигуры: распознавание круга, треугольника, четырёхугольника.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фигур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Отрезок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Ломаная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отрезка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заданной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длины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Многоугольники: различение, сравнение, изображение от руки на листе в клетку.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Прямоугольник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Квадрат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 «Пространственные отношения и геометрические фигуры»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двух объектов (чисел, величин, геометрических фигур, задач)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Действие вычитания. Компоненты действия, запись равенства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10. Применение </w:t>
            </w: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 практических ситуациях.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Вычитание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6 - □, 7 - □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29.12.2023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10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вычитания нескольких единиц.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Вычитание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8 - □, 9 - □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Выбор и запись арифметического действия в практической ситуации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Устное сложение и вычитание в пределах 10.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уменьшение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несколько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разностное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сравнение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между данными и искомой величиной в текстовой задаче.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Литр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Перестановка слагаемых при сложении чисел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свойство сложения и его применение для вычислений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Извлечение данного из строки, столбца таблицы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1—3-шаговых инструкций, связанных с вычислениями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Сложение и вычитание в пределах 10.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увеличение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уменьшение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несколько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фигуры: квадрат. Прямоугольник. Квадрат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фигуры: прямоугольник. Прямоугольник. Квадрат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Выбор и запись арифметического действия для получения ответа на вопрос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Комментирование хода увеличения, уменьшения числа до заданного; запись действия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Компоненты действия сложения. Нахождение неизвестного компонента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на увеличение, уменьшение длины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Увеличение, уменьшение длины отрезка. Построение, запись действия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Построение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квадрата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нахождение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неизвестного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уменьшаемого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нахождение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неизвестного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вычитаемого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Вычитание как действие, обратное сложению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без измерения: старше — моложе, тяжелее — легче.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Килограмм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1—3-шаговых инструкций, связанных с измерением длины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Внесение одного-двух данных в таблицу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Компоненты действия вычитания. Нахождение неизвестного компонента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10. Сложение и вычитание. Повторение. Что узнали. Чему научились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нахождение суммы и остатка. Повторение, что узнали. Чему научились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Задачи на увеличение (уменьшение) числа на несколько единиц. </w:t>
            </w: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Повторение. Что узнали. Чему научились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11 до 20. Десятичный принцип записи чисел.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Нумерация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Порядок следования чисел от 11 до 20.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Сравнение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упорядочение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Однозначные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двузначные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Единицы длины: сантиметр, дециметр; установление соотношения между ними.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Дециметр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 в разных единицах (сантиметры, дециметры)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20 без перехода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Вычисления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 + 7. 17 - 7. 17 - 10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20 без перехода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Вычисления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10 + 7. 17 - 7. 17 - 10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Десяток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Счёт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десятками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22.03.2024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в пределах 20 без перехода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и чтение числового выражения, содержащего 1-2 действия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Числа от 1 до 20: различение, чтение, запись.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с числом 0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разностное сравнение. Повторение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Переход через десяток при сложении. Представление на модели и запись действия.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Табличное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сложение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Переход через десяток при вычитании. Представление на модели и запись действия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в пределах 15. Сложение вида □ + 2, □ + 3. Сложение вида □ + 4. Сложение вида □ + 5. Сложение вида □ + 6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15. Табличное вычитание. Вычитание вида 11 - □. Вычитание вида 12 - □. Вычитание вида 13 - □.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Вычитание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14 - □.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Вычитание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15 - □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в пределах 15.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чисел в пределах 20. Сложение однозначных чисел с переходом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Таблица сложения. Применение таблицы для сложения и вычитания чисел в пределах 20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20.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20.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 с комментированием хода выполнения действия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26.04.2024 </w:t>
            </w:r>
          </w:p>
        </w:tc>
      </w:tr>
      <w:tr w:rsidR="00D00191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D00191" w:rsidRPr="00A41BC8" w:rsidRDefault="00A20229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Счёт по 2, по 3, по 5. Сложение одинаковых слагаемых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D00191" w:rsidRDefault="00D00191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D00191" w:rsidRDefault="00A202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Pr="00A41BC8" w:rsidRDefault="00A41BC8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Обобщение. Состав чисел в пределах 20. Что узнали. Чему научились в 1 классе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Сложение и вычитание в пределах 20 без перехода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Комментирование сложения и вычитания с переходом через десяток.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теме «Числа от 1 до 20. Сложение и вычитание».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11 до 20. Повторение.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Pr="00A41BC8" w:rsidRDefault="00A41BC8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Единица длины: сантиметр, дециметр. Повторение. Что узнали. Чему научились в 1 классе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Pr="00A41BC8" w:rsidRDefault="00A41BC8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 до 20. Сложение с переходом через десяток. Повторение. </w:t>
            </w: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Что узнали. Чему научились в 1 классе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Pr="00A41BC8" w:rsidRDefault="00A41BC8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20. Вычитание с переходом через десяток. Повторение. Что узнали. Чему научились в 1 классе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 до 20. Повторение.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Нахождение неизвестного компонента: действия сложения, вычитания.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отрезка. Повторение. Что узнали.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Сравнение, группировка, закономерности, высказывания. Повторение.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узнали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научились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1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классе</w:t>
            </w:r>
            <w:proofErr w:type="spellEnd"/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 w:rsidP="00A373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28.05.2024 </w:t>
            </w:r>
          </w:p>
        </w:tc>
      </w:tr>
      <w:tr w:rsidR="00A41BC8" w:rsidTr="00A41BC8">
        <w:trPr>
          <w:trHeight w:val="144"/>
          <w:tblCellSpacing w:w="20" w:type="nil"/>
        </w:trPr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4382" w:type="dxa"/>
            <w:tcMar>
              <w:top w:w="50" w:type="dxa"/>
              <w:left w:w="100" w:type="dxa"/>
            </w:tcMar>
            <w:vAlign w:val="center"/>
          </w:tcPr>
          <w:p w:rsidR="00A41BC8" w:rsidRPr="00A41BC8" w:rsidRDefault="00A41BC8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Таблицы. Повторение. Что узнали. Чему научились в 1 классе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Pr="00A41BC8" w:rsidRDefault="00A41BC8" w:rsidP="00A41BC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A41BC8">
              <w:rPr>
                <w:rFonts w:ascii="Times New Roman" w:hAnsi="Times New Roman" w:cs="Times New Roman"/>
                <w:sz w:val="24"/>
                <w:lang w:val="ru-RU"/>
              </w:rPr>
              <w:t>29.05.2024</w:t>
            </w:r>
          </w:p>
        </w:tc>
      </w:tr>
      <w:tr w:rsidR="00A41BC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41BC8" w:rsidRPr="00A41BC8" w:rsidRDefault="00A41BC8">
            <w:pPr>
              <w:spacing w:after="0"/>
              <w:ind w:left="135"/>
              <w:rPr>
                <w:lang w:val="ru-RU"/>
              </w:rPr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838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 w:rsidRPr="00A41BC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132 </w:t>
            </w:r>
          </w:p>
        </w:tc>
        <w:tc>
          <w:tcPr>
            <w:tcW w:w="2663" w:type="dxa"/>
            <w:tcMar>
              <w:top w:w="50" w:type="dxa"/>
              <w:left w:w="100" w:type="dxa"/>
            </w:tcMar>
            <w:vAlign w:val="center"/>
          </w:tcPr>
          <w:p w:rsidR="00A41BC8" w:rsidRDefault="00A41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A41BC8" w:rsidRDefault="00A41BC8"/>
        </w:tc>
      </w:tr>
    </w:tbl>
    <w:p w:rsidR="00D00191" w:rsidRDefault="00D00191">
      <w:pPr>
        <w:sectPr w:rsidR="00D0019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00191" w:rsidRPr="00A41BC8" w:rsidRDefault="00A20229">
      <w:pPr>
        <w:spacing w:after="0"/>
        <w:ind w:left="120"/>
        <w:rPr>
          <w:lang w:val="ru-RU"/>
        </w:rPr>
      </w:pPr>
      <w:bookmarkStart w:id="7" w:name="block-25827211"/>
      <w:bookmarkEnd w:id="6"/>
      <w:r w:rsidRPr="00A41BC8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D00191" w:rsidRPr="00A41BC8" w:rsidRDefault="00A20229">
      <w:pPr>
        <w:spacing w:after="0" w:line="480" w:lineRule="auto"/>
        <w:ind w:left="120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D00191" w:rsidRPr="00A41BC8" w:rsidRDefault="00D00191">
      <w:pPr>
        <w:spacing w:after="0" w:line="480" w:lineRule="auto"/>
        <w:ind w:left="120"/>
        <w:rPr>
          <w:lang w:val="ru-RU"/>
        </w:rPr>
      </w:pPr>
    </w:p>
    <w:p w:rsidR="00D00191" w:rsidRPr="00A41BC8" w:rsidRDefault="00D00191">
      <w:pPr>
        <w:spacing w:after="0" w:line="480" w:lineRule="auto"/>
        <w:ind w:left="120"/>
        <w:rPr>
          <w:lang w:val="ru-RU"/>
        </w:rPr>
      </w:pPr>
    </w:p>
    <w:p w:rsidR="00D00191" w:rsidRPr="00A41BC8" w:rsidRDefault="00D00191">
      <w:pPr>
        <w:spacing w:after="0"/>
        <w:ind w:left="120"/>
        <w:rPr>
          <w:lang w:val="ru-RU"/>
        </w:rPr>
      </w:pPr>
    </w:p>
    <w:p w:rsidR="00D00191" w:rsidRPr="00A41BC8" w:rsidRDefault="00A20229">
      <w:pPr>
        <w:spacing w:after="0" w:line="480" w:lineRule="auto"/>
        <w:ind w:left="120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D00191" w:rsidRPr="00A41BC8" w:rsidRDefault="00D00191">
      <w:pPr>
        <w:spacing w:after="0" w:line="480" w:lineRule="auto"/>
        <w:ind w:left="120"/>
        <w:rPr>
          <w:lang w:val="ru-RU"/>
        </w:rPr>
      </w:pPr>
    </w:p>
    <w:p w:rsidR="00D00191" w:rsidRPr="00A41BC8" w:rsidRDefault="00D00191">
      <w:pPr>
        <w:spacing w:after="0"/>
        <w:ind w:left="120"/>
        <w:rPr>
          <w:lang w:val="ru-RU"/>
        </w:rPr>
      </w:pPr>
    </w:p>
    <w:p w:rsidR="00D00191" w:rsidRPr="00A41BC8" w:rsidRDefault="00A20229">
      <w:pPr>
        <w:spacing w:after="0" w:line="480" w:lineRule="auto"/>
        <w:ind w:left="120"/>
        <w:rPr>
          <w:lang w:val="ru-RU"/>
        </w:rPr>
      </w:pPr>
      <w:r w:rsidRPr="00A41BC8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00191" w:rsidRPr="00A41BC8" w:rsidRDefault="00D00191">
      <w:pPr>
        <w:spacing w:after="0" w:line="480" w:lineRule="auto"/>
        <w:ind w:left="120"/>
        <w:rPr>
          <w:lang w:val="ru-RU"/>
        </w:rPr>
      </w:pPr>
    </w:p>
    <w:p w:rsidR="00D00191" w:rsidRPr="00A41BC8" w:rsidRDefault="00D00191">
      <w:pPr>
        <w:rPr>
          <w:lang w:val="ru-RU"/>
        </w:rPr>
        <w:sectPr w:rsidR="00D00191" w:rsidRPr="00A41BC8">
          <w:pgSz w:w="11906" w:h="16383"/>
          <w:pgMar w:top="1134" w:right="850" w:bottom="1134" w:left="1701" w:header="720" w:footer="720" w:gutter="0"/>
          <w:cols w:space="720"/>
        </w:sectPr>
      </w:pPr>
    </w:p>
    <w:bookmarkEnd w:id="7"/>
    <w:p w:rsidR="00A20229" w:rsidRPr="00A41BC8" w:rsidRDefault="00A20229">
      <w:pPr>
        <w:rPr>
          <w:lang w:val="ru-RU"/>
        </w:rPr>
      </w:pPr>
    </w:p>
    <w:sectPr w:rsidR="00A20229" w:rsidRPr="00A41BC8" w:rsidSect="00D00191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72085D"/>
    <w:multiLevelType w:val="multilevel"/>
    <w:tmpl w:val="0AACAA16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52738B3"/>
    <w:multiLevelType w:val="multilevel"/>
    <w:tmpl w:val="F43C39AA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00191"/>
    <w:rsid w:val="000C19C7"/>
    <w:rsid w:val="006206FE"/>
    <w:rsid w:val="00865F3B"/>
    <w:rsid w:val="009E608A"/>
    <w:rsid w:val="00A20229"/>
    <w:rsid w:val="00A373BE"/>
    <w:rsid w:val="00A41BC8"/>
    <w:rsid w:val="00D00191"/>
    <w:rsid w:val="00D04F42"/>
    <w:rsid w:val="00EC69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D00191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D0019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A41B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41B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4574</Words>
  <Characters>26076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30589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</cp:lastModifiedBy>
  <cp:revision>8</cp:revision>
  <cp:lastPrinted>2024-09-25T03:54:00Z</cp:lastPrinted>
  <dcterms:created xsi:type="dcterms:W3CDTF">2023-11-03T09:51:00Z</dcterms:created>
  <dcterms:modified xsi:type="dcterms:W3CDTF">2024-09-25T19:02:00Z</dcterms:modified>
</cp:coreProperties>
</file>